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00561" w:rsidP="00BC16EA" w:rsidRDefault="00200561" w14:paraId="26e7c18" w14:textId="26e7c18">
      <w:pPr>
        <w15:collapsed w:val="false"/>
        <w:rPr>
          <w:rFonts w:ascii="Times New Roman" w:hAnsi="Times New Roman"/>
          <w:sz w:val="24"/>
          <w:szCs w:val="24"/>
          <w:lang w:val="hr-HR"/>
        </w:rPr>
      </w:pPr>
    </w:p>
    <w:p w:rsidR="00200561" w:rsidP="00683F84" w:rsidRDefault="00C403AA">
      <w:pPr>
        <w:ind w:left="6372"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92.Sp-</w:t>
      </w:r>
      <w:r w:rsidR="00683F84">
        <w:rPr>
          <w:rFonts w:ascii="Arial" w:hAnsi="Arial" w:cs="Arial"/>
          <w:sz w:val="24"/>
          <w:szCs w:val="24"/>
          <w:lang w:val="hr-HR"/>
        </w:rPr>
        <w:t>942</w:t>
      </w:r>
      <w:r>
        <w:rPr>
          <w:rFonts w:ascii="Arial" w:hAnsi="Arial" w:cs="Arial"/>
          <w:sz w:val="24"/>
          <w:szCs w:val="24"/>
          <w:lang w:val="hr-HR"/>
        </w:rPr>
        <w:t>/2021</w:t>
      </w:r>
      <w:r w:rsidRPr="00C403AA">
        <w:rPr>
          <w:rFonts w:ascii="Arial" w:hAnsi="Arial" w:cs="Arial"/>
          <w:sz w:val="24"/>
          <w:szCs w:val="24"/>
          <w:lang w:val="hr-HR"/>
        </w:rPr>
        <w:t>-</w:t>
      </w:r>
      <w:r w:rsidR="00683F84">
        <w:rPr>
          <w:rFonts w:ascii="Arial" w:hAnsi="Arial" w:cs="Arial"/>
          <w:sz w:val="24"/>
          <w:szCs w:val="24"/>
          <w:lang w:val="hr-HR"/>
        </w:rPr>
        <w:t>9</w:t>
      </w:r>
    </w:p>
    <w:p w:rsidRPr="00C403AA" w:rsidR="00BC16EA" w:rsidP="00BC16EA" w:rsidRDefault="00BC16EA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Republika Hrvatska</w:t>
      </w:r>
    </w:p>
    <w:p w:rsidRPr="00C403AA" w:rsidR="00BC16EA" w:rsidP="00BC16EA" w:rsidRDefault="00BC16EA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Općinski sud u Osijek</w:t>
      </w:r>
    </w:p>
    <w:p w:rsidRPr="00C403AA" w:rsidR="00BC16EA" w:rsidP="00BC16EA" w:rsidRDefault="00BC16EA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Europske avenije 7</w:t>
      </w:r>
    </w:p>
    <w:p w:rsidRPr="00C403AA" w:rsidR="00BC16EA" w:rsidP="00BC16EA" w:rsidRDefault="00BC16EA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31000  Osijek</w:t>
      </w:r>
    </w:p>
    <w:p w:rsidR="00BC16EA" w:rsidP="00BC16EA" w:rsidRDefault="00683F84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</w:p>
    <w:p w:rsidRPr="00C403AA" w:rsidR="00683F84" w:rsidP="00BC16EA" w:rsidRDefault="00683F84">
      <w:pPr>
        <w:rPr>
          <w:rFonts w:ascii="Arial" w:hAnsi="Arial" w:cs="Arial"/>
          <w:sz w:val="24"/>
          <w:szCs w:val="24"/>
          <w:lang w:val="hr-HR"/>
        </w:rPr>
      </w:pPr>
    </w:p>
    <w:p w:rsidRPr="00C403AA" w:rsidR="007B1979" w:rsidP="00BC16EA" w:rsidRDefault="00BC16EA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U   I M E   R E P U B L I K E   H R V A T S K E</w:t>
      </w:r>
    </w:p>
    <w:p w:rsidRPr="00C403AA" w:rsidR="00BC16EA" w:rsidP="00BC16EA" w:rsidRDefault="00BC16EA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C403AA" w:rsidR="00BC16EA" w:rsidP="00BC16EA" w:rsidRDefault="00BC16EA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R J E Š E N J E</w:t>
      </w:r>
    </w:p>
    <w:p w:rsidR="00BC16EA" w:rsidP="00223778" w:rsidRDefault="00BC16EA">
      <w:pPr>
        <w:rPr>
          <w:rFonts w:ascii="Arial" w:hAnsi="Arial" w:cs="Arial"/>
          <w:sz w:val="24"/>
          <w:szCs w:val="24"/>
          <w:lang w:val="hr-HR"/>
        </w:rPr>
      </w:pPr>
    </w:p>
    <w:p w:rsidRPr="00C403AA" w:rsidR="00683F84" w:rsidP="00223778" w:rsidRDefault="00683F84">
      <w:pPr>
        <w:rPr>
          <w:rFonts w:ascii="Arial" w:hAnsi="Arial" w:cs="Arial"/>
          <w:sz w:val="24"/>
          <w:szCs w:val="24"/>
          <w:lang w:val="hr-HR"/>
        </w:rPr>
      </w:pPr>
    </w:p>
    <w:p w:rsidRPr="00C403AA" w:rsidR="00BC16EA" w:rsidP="00F87E2F" w:rsidRDefault="00BC16EA">
      <w:pPr>
        <w:jc w:val="both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ab/>
        <w:t xml:space="preserve">Općinski sud u Osijeku, po </w:t>
      </w:r>
      <w:r w:rsidRPr="00C403AA" w:rsidR="00223778">
        <w:rPr>
          <w:rFonts w:ascii="Arial" w:hAnsi="Arial" w:cs="Arial"/>
          <w:sz w:val="24"/>
          <w:szCs w:val="24"/>
          <w:lang w:val="hr-HR"/>
        </w:rPr>
        <w:t xml:space="preserve">višoj </w:t>
      </w:r>
      <w:r w:rsidRPr="00C403AA">
        <w:rPr>
          <w:rFonts w:ascii="Arial" w:hAnsi="Arial" w:cs="Arial"/>
          <w:sz w:val="24"/>
          <w:szCs w:val="24"/>
          <w:lang w:val="hr-HR"/>
        </w:rPr>
        <w:t xml:space="preserve">sudskoj savjetnici Renati Ivančić, u jednostavnom postupku stečaja potrošača nad imovinom potrošača </w:t>
      </w:r>
      <w:r w:rsidR="00683F84">
        <w:rPr>
          <w:rFonts w:ascii="Arial" w:hAnsi="Arial" w:cs="Arial"/>
          <w:sz w:val="24"/>
          <w:szCs w:val="24"/>
          <w:lang w:val="hr-HR"/>
        </w:rPr>
        <w:t>Zorana Medića</w:t>
      </w:r>
      <w:r w:rsidRPr="00C403AA" w:rsidR="00223778">
        <w:rPr>
          <w:rFonts w:ascii="Arial" w:hAnsi="Arial" w:cs="Arial"/>
          <w:sz w:val="24"/>
          <w:szCs w:val="24"/>
          <w:lang w:val="hr-HR"/>
        </w:rPr>
        <w:t xml:space="preserve">, </w:t>
      </w:r>
      <w:r w:rsidRPr="00C403AA">
        <w:rPr>
          <w:rFonts w:ascii="Arial" w:hAnsi="Arial" w:cs="Arial"/>
          <w:sz w:val="24"/>
          <w:szCs w:val="24"/>
          <w:lang w:val="hr-HR"/>
        </w:rPr>
        <w:t xml:space="preserve">iz </w:t>
      </w:r>
      <w:r w:rsidR="00683F84">
        <w:rPr>
          <w:rFonts w:ascii="Arial" w:hAnsi="Arial" w:cs="Arial"/>
          <w:sz w:val="24"/>
          <w:szCs w:val="24"/>
          <w:lang w:val="hr-HR"/>
        </w:rPr>
        <w:t>Lepoglave</w:t>
      </w:r>
      <w:r w:rsidRPr="00C403AA">
        <w:rPr>
          <w:rFonts w:ascii="Arial" w:hAnsi="Arial" w:cs="Arial"/>
          <w:sz w:val="24"/>
          <w:szCs w:val="24"/>
          <w:lang w:val="hr-HR"/>
        </w:rPr>
        <w:t xml:space="preserve">, </w:t>
      </w:r>
      <w:r w:rsidR="00683F84">
        <w:rPr>
          <w:rFonts w:ascii="Arial" w:hAnsi="Arial" w:cs="Arial"/>
          <w:sz w:val="24"/>
          <w:szCs w:val="24"/>
          <w:lang w:val="hr-HR"/>
        </w:rPr>
        <w:t>Ulica hrvatskih Pavlina 1</w:t>
      </w:r>
      <w:r w:rsidR="00C403AA">
        <w:rPr>
          <w:rFonts w:ascii="Arial" w:hAnsi="Arial" w:cs="Arial"/>
          <w:sz w:val="24"/>
          <w:szCs w:val="24"/>
          <w:lang w:val="hr-HR"/>
        </w:rPr>
        <w:t>,</w:t>
      </w:r>
      <w:r w:rsidR="00407E89">
        <w:rPr>
          <w:rFonts w:ascii="Arial" w:hAnsi="Arial" w:cs="Arial"/>
          <w:sz w:val="24"/>
          <w:szCs w:val="24"/>
          <w:lang w:val="hr-HR"/>
        </w:rPr>
        <w:t xml:space="preserve"> </w:t>
      </w:r>
      <w:r w:rsidRPr="00C403AA" w:rsidR="00407E89">
        <w:rPr>
          <w:rFonts w:ascii="Arial" w:hAnsi="Arial" w:cs="Arial"/>
          <w:sz w:val="24"/>
          <w:szCs w:val="24"/>
          <w:lang w:val="hr-HR"/>
        </w:rPr>
        <w:t>OIB:</w:t>
      </w:r>
      <w:r w:rsidRPr="00683F84" w:rsidR="00407E89">
        <w:t xml:space="preserve"> </w:t>
      </w:r>
      <w:r w:rsidRPr="00683F84" w:rsidR="00407E89">
        <w:rPr>
          <w:rFonts w:ascii="Arial" w:hAnsi="Arial" w:cs="Arial"/>
          <w:sz w:val="24"/>
          <w:szCs w:val="24"/>
          <w:lang w:val="hr-HR"/>
        </w:rPr>
        <w:t>62607365755</w:t>
      </w:r>
      <w:r w:rsidR="00407E89">
        <w:rPr>
          <w:rFonts w:ascii="Arial" w:hAnsi="Arial" w:cs="Arial"/>
          <w:sz w:val="24"/>
          <w:szCs w:val="24"/>
          <w:lang w:val="hr-HR"/>
        </w:rPr>
        <w:t>,</w:t>
      </w:r>
      <w:r w:rsidRPr="00C403AA" w:rsidR="00407E89">
        <w:rPr>
          <w:rFonts w:ascii="Arial" w:hAnsi="Arial" w:cs="Arial"/>
          <w:sz w:val="24"/>
          <w:szCs w:val="24"/>
          <w:lang w:val="hr-HR"/>
        </w:rPr>
        <w:t xml:space="preserve"> </w:t>
      </w:r>
      <w:r w:rsidRPr="00C403AA">
        <w:rPr>
          <w:rFonts w:ascii="Arial" w:hAnsi="Arial" w:cs="Arial"/>
          <w:sz w:val="24"/>
          <w:szCs w:val="24"/>
          <w:lang w:val="hr-HR"/>
        </w:rPr>
        <w:t xml:space="preserve">odlučujući o prijedlogu Financijske agencije za provedbu jednostavnog postupka stečaja nad imovinom potrošača, </w:t>
      </w:r>
      <w:r w:rsidR="00683F84">
        <w:rPr>
          <w:rFonts w:ascii="Arial" w:hAnsi="Arial" w:cs="Arial"/>
          <w:sz w:val="24"/>
          <w:szCs w:val="24"/>
          <w:lang w:val="hr-HR"/>
        </w:rPr>
        <w:t>31. siječnja 2022</w:t>
      </w:r>
      <w:r w:rsidRPr="00C403AA" w:rsidR="00223778">
        <w:rPr>
          <w:rFonts w:ascii="Arial" w:hAnsi="Arial" w:cs="Arial"/>
          <w:sz w:val="24"/>
          <w:szCs w:val="24"/>
          <w:lang w:val="hr-HR"/>
        </w:rPr>
        <w:t>.</w:t>
      </w:r>
      <w:r w:rsidRPr="00C403AA">
        <w:rPr>
          <w:rFonts w:ascii="Arial" w:hAnsi="Arial" w:cs="Arial"/>
          <w:sz w:val="24"/>
          <w:szCs w:val="24"/>
          <w:lang w:val="hr-HR"/>
        </w:rPr>
        <w:t>,</w:t>
      </w:r>
    </w:p>
    <w:p w:rsidRPr="00C403AA" w:rsidR="00524B60" w:rsidP="00BC16EA" w:rsidRDefault="00524B60">
      <w:pPr>
        <w:rPr>
          <w:rFonts w:ascii="Arial" w:hAnsi="Arial" w:cs="Arial"/>
          <w:sz w:val="24"/>
          <w:szCs w:val="24"/>
          <w:lang w:val="hr-HR"/>
        </w:rPr>
      </w:pPr>
    </w:p>
    <w:p w:rsidRPr="00C403AA" w:rsidR="00BC16EA" w:rsidP="00BC16EA" w:rsidRDefault="00223778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r i j</w:t>
      </w:r>
      <w:r w:rsidRPr="00C403AA" w:rsidR="00BC16EA">
        <w:rPr>
          <w:rFonts w:ascii="Arial" w:hAnsi="Arial" w:cs="Arial"/>
          <w:sz w:val="24"/>
          <w:szCs w:val="24"/>
          <w:lang w:val="hr-HR"/>
        </w:rPr>
        <w:t xml:space="preserve"> e š i o   je</w:t>
      </w:r>
    </w:p>
    <w:p w:rsidRPr="00C403AA" w:rsidR="00BC16EA" w:rsidP="00BC16EA" w:rsidRDefault="00BC16EA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C403AA" w:rsidR="00BC16EA" w:rsidP="00F87E2F" w:rsidRDefault="00BC16EA">
      <w:pPr>
        <w:jc w:val="both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ab/>
        <w:t>I/ Ovaj sud oglašava se mjesno nenadležnim u ovom predmetu.</w:t>
      </w:r>
    </w:p>
    <w:p w:rsidRPr="00C403AA" w:rsidR="000B0682" w:rsidP="00F87E2F" w:rsidRDefault="000B0682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C403AA" w:rsidR="00BC16EA" w:rsidP="00F87E2F" w:rsidRDefault="00BC16EA">
      <w:pPr>
        <w:jc w:val="both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ab/>
        <w:t xml:space="preserve">II/ Nakon pravomoćnosti ovog rješenja predmet će se ustupiti stvarno i mjesno nadležnom </w:t>
      </w:r>
      <w:r w:rsidR="00C403AA">
        <w:rPr>
          <w:rFonts w:ascii="Arial" w:hAnsi="Arial" w:cs="Arial"/>
          <w:sz w:val="24"/>
          <w:szCs w:val="24"/>
          <w:lang w:val="hr-HR"/>
        </w:rPr>
        <w:t xml:space="preserve">Općinskom </w:t>
      </w:r>
      <w:r w:rsidRPr="00C403AA">
        <w:rPr>
          <w:rFonts w:ascii="Arial" w:hAnsi="Arial" w:cs="Arial"/>
          <w:sz w:val="24"/>
          <w:szCs w:val="24"/>
          <w:lang w:val="hr-HR"/>
        </w:rPr>
        <w:t>sudu u</w:t>
      </w:r>
      <w:r w:rsidRPr="00C403AA" w:rsidR="007D72CB">
        <w:rPr>
          <w:rFonts w:ascii="Arial" w:hAnsi="Arial" w:cs="Arial"/>
          <w:sz w:val="24"/>
          <w:szCs w:val="24"/>
          <w:lang w:val="hr-HR"/>
        </w:rPr>
        <w:t xml:space="preserve"> </w:t>
      </w:r>
      <w:r w:rsidR="00407E89">
        <w:rPr>
          <w:rFonts w:ascii="Arial" w:hAnsi="Arial" w:cs="Arial"/>
          <w:sz w:val="24"/>
          <w:szCs w:val="24"/>
          <w:lang w:val="hr-HR"/>
        </w:rPr>
        <w:t>Varaždinu</w:t>
      </w:r>
      <w:r w:rsidRPr="00C403AA">
        <w:rPr>
          <w:rFonts w:ascii="Arial" w:hAnsi="Arial" w:cs="Arial"/>
          <w:sz w:val="24"/>
          <w:szCs w:val="24"/>
          <w:lang w:val="hr-HR"/>
        </w:rPr>
        <w:t>.</w:t>
      </w:r>
    </w:p>
    <w:p w:rsidRPr="00C403AA" w:rsidR="00BC16EA" w:rsidP="00BC16EA" w:rsidRDefault="00BC16EA">
      <w:pPr>
        <w:rPr>
          <w:rFonts w:ascii="Arial" w:hAnsi="Arial" w:cs="Arial"/>
          <w:sz w:val="24"/>
          <w:szCs w:val="24"/>
          <w:lang w:val="hr-HR"/>
        </w:rPr>
      </w:pPr>
    </w:p>
    <w:p w:rsidRPr="00C403AA" w:rsidR="00BC16EA" w:rsidP="00BC16EA" w:rsidRDefault="00BC16EA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Obrazloženje</w:t>
      </w:r>
    </w:p>
    <w:p w:rsidRPr="00C403AA" w:rsidR="00200561" w:rsidP="00F87E2F" w:rsidRDefault="00200561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C403AA" w:rsidR="00200561" w:rsidP="00C403AA" w:rsidRDefault="00200561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 xml:space="preserve">Financijska agencija (dalje u tekstu: FINA) je dana </w:t>
      </w:r>
      <w:r w:rsidR="00683F84">
        <w:rPr>
          <w:rFonts w:ascii="Arial" w:hAnsi="Arial" w:cs="Arial"/>
          <w:sz w:val="24"/>
          <w:szCs w:val="24"/>
          <w:lang w:val="hr-HR"/>
        </w:rPr>
        <w:t>29</w:t>
      </w:r>
      <w:r w:rsidR="00C403AA">
        <w:rPr>
          <w:rFonts w:ascii="Arial" w:hAnsi="Arial" w:cs="Arial"/>
          <w:sz w:val="24"/>
          <w:szCs w:val="24"/>
          <w:lang w:val="hr-HR"/>
        </w:rPr>
        <w:t xml:space="preserve">. studenoga 2021. </w:t>
      </w:r>
      <w:r w:rsidRPr="00C403AA">
        <w:rPr>
          <w:rFonts w:ascii="Arial" w:hAnsi="Arial" w:cs="Arial"/>
          <w:sz w:val="24"/>
          <w:szCs w:val="24"/>
          <w:lang w:val="hr-HR"/>
        </w:rPr>
        <w:t xml:space="preserve">podnijela prijedlog za provedbu jednostavnog postupka stečaja nad imovinom potrošača </w:t>
      </w:r>
      <w:r w:rsidR="00683F84">
        <w:rPr>
          <w:rFonts w:ascii="Arial" w:hAnsi="Arial" w:cs="Arial"/>
          <w:sz w:val="24"/>
          <w:szCs w:val="24"/>
          <w:lang w:val="hr-HR"/>
        </w:rPr>
        <w:t xml:space="preserve">Zorana </w:t>
      </w:r>
      <w:r w:rsidR="00407E89">
        <w:rPr>
          <w:rFonts w:ascii="Arial" w:hAnsi="Arial" w:cs="Arial"/>
          <w:sz w:val="24"/>
          <w:szCs w:val="24"/>
          <w:lang w:val="hr-HR"/>
        </w:rPr>
        <w:t xml:space="preserve">Medića </w:t>
      </w:r>
      <w:r w:rsidR="00683F84">
        <w:rPr>
          <w:rFonts w:ascii="Arial" w:hAnsi="Arial" w:cs="Arial"/>
          <w:sz w:val="24"/>
          <w:szCs w:val="24"/>
          <w:lang w:val="hr-HR"/>
        </w:rPr>
        <w:t>iz Lepo</w:t>
      </w:r>
      <w:r w:rsidR="00407E89">
        <w:rPr>
          <w:rFonts w:ascii="Arial" w:hAnsi="Arial" w:cs="Arial"/>
          <w:sz w:val="24"/>
          <w:szCs w:val="24"/>
          <w:lang w:val="hr-HR"/>
        </w:rPr>
        <w:t>glave, Ulica hrvatskih Pavlina 1, OIB:</w:t>
      </w:r>
      <w:r w:rsidR="00407E89">
        <w:t xml:space="preserve"> </w:t>
      </w:r>
      <w:r w:rsidR="00407E89">
        <w:rPr>
          <w:rFonts w:ascii="Arial" w:hAnsi="Arial" w:cs="Arial"/>
          <w:sz w:val="24"/>
          <w:szCs w:val="24"/>
          <w:lang w:val="hr-HR"/>
        </w:rPr>
        <w:t>62607365755</w:t>
      </w:r>
      <w:r w:rsidRPr="00C403AA">
        <w:rPr>
          <w:rFonts w:ascii="Arial" w:hAnsi="Arial" w:cs="Arial"/>
          <w:sz w:val="24"/>
          <w:szCs w:val="24"/>
          <w:lang w:val="hr-HR"/>
        </w:rPr>
        <w:t>.</w:t>
      </w:r>
    </w:p>
    <w:p w:rsidRPr="00C403AA" w:rsidR="00200561" w:rsidP="00F87E2F" w:rsidRDefault="00200561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C403AA" w:rsidR="000B0682" w:rsidP="00C403AA" w:rsidRDefault="000B0682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 xml:space="preserve">Odredbom čl. 21. st. 1. u svezi s čl. 79. </w:t>
      </w:r>
      <w:r w:rsidRPr="00C403AA" w:rsidR="00645262">
        <w:rPr>
          <w:rFonts w:ascii="Arial" w:hAnsi="Arial" w:cs="Arial"/>
          <w:sz w:val="24"/>
          <w:szCs w:val="24"/>
          <w:lang w:val="hr-HR"/>
        </w:rPr>
        <w:t xml:space="preserve">o </w:t>
      </w:r>
      <w:r w:rsidRPr="00C403AA">
        <w:rPr>
          <w:rFonts w:ascii="Arial" w:hAnsi="Arial" w:cs="Arial"/>
          <w:sz w:val="24"/>
          <w:szCs w:val="24"/>
          <w:lang w:val="hr-HR"/>
        </w:rPr>
        <w:t>Zakona o stečaju potrošača ( NN br.100/15 i 67/18) propisano je da u postupku stečaja potrošača stvarno i mjesno isključivo nadležan općinski sud na čijem području potrošač ima prebivalište, pa kako je uvidom u podatke Jedinstvenog registra osoba RH (MUP) sud utvrd</w:t>
      </w:r>
      <w:r w:rsidR="00683F84">
        <w:rPr>
          <w:rFonts w:ascii="Arial" w:hAnsi="Arial" w:cs="Arial"/>
          <w:sz w:val="24"/>
          <w:szCs w:val="24"/>
          <w:lang w:val="hr-HR"/>
        </w:rPr>
        <w:t xml:space="preserve">io da potrošač ima prijavljeno boravište </w:t>
      </w:r>
      <w:r w:rsidRPr="00C403AA">
        <w:rPr>
          <w:rFonts w:ascii="Arial" w:hAnsi="Arial" w:cs="Arial"/>
          <w:sz w:val="24"/>
          <w:szCs w:val="24"/>
          <w:lang w:val="hr-HR"/>
        </w:rPr>
        <w:t xml:space="preserve">na adresi </w:t>
      </w:r>
      <w:r w:rsidR="00683F84">
        <w:rPr>
          <w:rFonts w:ascii="Arial" w:hAnsi="Arial" w:cs="Arial"/>
          <w:sz w:val="24"/>
          <w:szCs w:val="24"/>
          <w:lang w:val="hr-HR"/>
        </w:rPr>
        <w:t>Lepoglava</w:t>
      </w:r>
      <w:r w:rsidRPr="00C403AA">
        <w:rPr>
          <w:rFonts w:ascii="Arial" w:hAnsi="Arial" w:cs="Arial"/>
          <w:sz w:val="24"/>
          <w:szCs w:val="24"/>
          <w:lang w:val="hr-HR"/>
        </w:rPr>
        <w:t>,</w:t>
      </w:r>
      <w:r w:rsidR="00683F84">
        <w:rPr>
          <w:rFonts w:ascii="Arial" w:hAnsi="Arial" w:cs="Arial"/>
          <w:sz w:val="24"/>
          <w:szCs w:val="24"/>
          <w:lang w:val="hr-HR"/>
        </w:rPr>
        <w:t xml:space="preserve"> Ulica hrvatskih </w:t>
      </w:r>
      <w:proofErr w:type="spellStart"/>
      <w:r w:rsidR="00683F84">
        <w:rPr>
          <w:rFonts w:ascii="Arial" w:hAnsi="Arial" w:cs="Arial"/>
          <w:sz w:val="24"/>
          <w:szCs w:val="24"/>
          <w:lang w:val="hr-HR"/>
        </w:rPr>
        <w:t>Palivana</w:t>
      </w:r>
      <w:proofErr w:type="spellEnd"/>
      <w:r w:rsidR="00C403AA">
        <w:rPr>
          <w:rFonts w:ascii="Arial" w:hAnsi="Arial" w:cs="Arial"/>
          <w:sz w:val="24"/>
          <w:szCs w:val="24"/>
          <w:lang w:val="hr-HR"/>
        </w:rPr>
        <w:t xml:space="preserve"> </w:t>
      </w:r>
      <w:r w:rsidR="00683F84">
        <w:rPr>
          <w:rFonts w:ascii="Arial" w:hAnsi="Arial" w:cs="Arial"/>
          <w:sz w:val="24"/>
          <w:szCs w:val="24"/>
          <w:lang w:val="hr-HR"/>
        </w:rPr>
        <w:t xml:space="preserve">1, </w:t>
      </w:r>
      <w:r w:rsidR="00C403AA">
        <w:rPr>
          <w:rFonts w:ascii="Arial" w:hAnsi="Arial" w:cs="Arial"/>
          <w:sz w:val="24"/>
          <w:szCs w:val="24"/>
          <w:lang w:val="hr-HR"/>
        </w:rPr>
        <w:t xml:space="preserve">Općina </w:t>
      </w:r>
      <w:r w:rsidR="00683F84">
        <w:rPr>
          <w:rFonts w:ascii="Arial" w:hAnsi="Arial" w:cs="Arial"/>
          <w:sz w:val="24"/>
          <w:szCs w:val="24"/>
          <w:lang w:val="hr-HR"/>
        </w:rPr>
        <w:t>Lepoglav</w:t>
      </w:r>
      <w:r w:rsidR="00C403AA">
        <w:rPr>
          <w:rFonts w:ascii="Arial" w:hAnsi="Arial" w:cs="Arial"/>
          <w:sz w:val="24"/>
          <w:szCs w:val="24"/>
          <w:lang w:val="hr-HR"/>
        </w:rPr>
        <w:t xml:space="preserve">a, </w:t>
      </w:r>
      <w:r w:rsidRPr="00C403AA">
        <w:rPr>
          <w:rFonts w:ascii="Arial" w:hAnsi="Arial" w:cs="Arial"/>
          <w:sz w:val="24"/>
          <w:szCs w:val="24"/>
          <w:lang w:val="hr-HR"/>
        </w:rPr>
        <w:t>dakle na području mjesne nadležnosti Općinsko</w:t>
      </w:r>
      <w:r w:rsidRPr="00C403AA" w:rsidR="00F87E2F">
        <w:rPr>
          <w:rFonts w:ascii="Arial" w:hAnsi="Arial" w:cs="Arial"/>
          <w:sz w:val="24"/>
          <w:szCs w:val="24"/>
          <w:lang w:val="hr-HR"/>
        </w:rPr>
        <w:t>g</w:t>
      </w:r>
      <w:r w:rsidR="00C403AA">
        <w:rPr>
          <w:rFonts w:ascii="Arial" w:hAnsi="Arial" w:cs="Arial"/>
          <w:sz w:val="24"/>
          <w:szCs w:val="24"/>
          <w:lang w:val="hr-HR"/>
        </w:rPr>
        <w:t xml:space="preserve"> </w:t>
      </w:r>
      <w:r w:rsidRPr="00C403AA">
        <w:rPr>
          <w:rFonts w:ascii="Arial" w:hAnsi="Arial" w:cs="Arial"/>
          <w:sz w:val="24"/>
          <w:szCs w:val="24"/>
          <w:lang w:val="hr-HR"/>
        </w:rPr>
        <w:t xml:space="preserve">suda u </w:t>
      </w:r>
      <w:r w:rsidR="00683F84">
        <w:rPr>
          <w:rFonts w:ascii="Arial" w:hAnsi="Arial" w:cs="Arial"/>
          <w:sz w:val="24"/>
          <w:szCs w:val="24"/>
          <w:lang w:val="hr-HR"/>
        </w:rPr>
        <w:t>Varaždinu,</w:t>
      </w:r>
      <w:r w:rsidRPr="00C403AA" w:rsidR="00F87E2F">
        <w:rPr>
          <w:rFonts w:ascii="Arial" w:hAnsi="Arial" w:cs="Arial"/>
          <w:sz w:val="24"/>
          <w:szCs w:val="24"/>
          <w:lang w:val="hr-HR"/>
        </w:rPr>
        <w:t xml:space="preserve"> </w:t>
      </w:r>
      <w:r w:rsidRPr="00C403AA">
        <w:rPr>
          <w:rFonts w:ascii="Arial" w:hAnsi="Arial" w:cs="Arial"/>
          <w:sz w:val="24"/>
          <w:szCs w:val="24"/>
          <w:lang w:val="hr-HR"/>
        </w:rPr>
        <w:t>sukladno čl. 2. Zakona o područjima i sjedištima sudova (NN br.67/18), valjalo je odlučiti kao u izreci.</w:t>
      </w:r>
    </w:p>
    <w:p w:rsidRPr="00C403AA" w:rsidR="00223778" w:rsidP="00223778" w:rsidRDefault="00223778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C403AA" w:rsidR="000B0682" w:rsidP="00683F84" w:rsidRDefault="000B0682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 xml:space="preserve">Osijek, </w:t>
      </w:r>
      <w:r w:rsidR="00683F84">
        <w:rPr>
          <w:rFonts w:ascii="Arial" w:hAnsi="Arial" w:cs="Arial"/>
          <w:sz w:val="24"/>
          <w:szCs w:val="24"/>
          <w:lang w:val="hr-HR"/>
        </w:rPr>
        <w:t>31. siječnja 2022</w:t>
      </w:r>
      <w:r w:rsidRPr="00C403AA" w:rsidR="00223778">
        <w:rPr>
          <w:rFonts w:ascii="Arial" w:hAnsi="Arial" w:cs="Arial"/>
          <w:sz w:val="24"/>
          <w:szCs w:val="24"/>
          <w:lang w:val="hr-HR"/>
        </w:rPr>
        <w:t>.</w:t>
      </w:r>
    </w:p>
    <w:p w:rsidRPr="00C403AA" w:rsidR="000B0682" w:rsidP="000B0682" w:rsidRDefault="00223778">
      <w:pPr>
        <w:jc w:val="right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Viša s</w:t>
      </w:r>
      <w:r w:rsidRPr="00C403AA" w:rsidR="000B0682">
        <w:rPr>
          <w:rFonts w:ascii="Arial" w:hAnsi="Arial" w:cs="Arial"/>
          <w:sz w:val="24"/>
          <w:szCs w:val="24"/>
          <w:lang w:val="hr-HR"/>
        </w:rPr>
        <w:t>udska savjetnica</w:t>
      </w:r>
    </w:p>
    <w:p w:rsidRPr="00C403AA" w:rsidR="00BC16EA" w:rsidP="00223778" w:rsidRDefault="000B0682">
      <w:pPr>
        <w:ind w:left="6372" w:firstLine="708"/>
        <w:jc w:val="center"/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Renata Ivančić</w:t>
      </w:r>
    </w:p>
    <w:p w:rsidRPr="00C403AA" w:rsidR="00FB3614" w:rsidP="00FB3614" w:rsidRDefault="00FB3614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>
        <w:rPr>
          <w:rFonts w:ascii="Arial" w:hAnsi="Arial" w:cs="Arial"/>
          <w:sz w:val="24"/>
          <w:szCs w:val="24"/>
          <w:lang w:val="hr-HR"/>
        </w:rPr>
        <w:tab/>
      </w:r>
      <w:r w:rsidRPr="00C403AA" w:rsidR="00223778">
        <w:rPr>
          <w:rFonts w:ascii="Arial" w:hAnsi="Arial" w:cs="Arial"/>
          <w:sz w:val="24"/>
          <w:szCs w:val="24"/>
          <w:lang w:val="hr-HR"/>
        </w:rPr>
        <w:tab/>
      </w:r>
    </w:p>
    <w:p w:rsidRPr="00C403AA" w:rsidR="00FB3614" w:rsidP="00FB3614" w:rsidRDefault="00FB3614">
      <w:pPr>
        <w:rPr>
          <w:rFonts w:ascii="Arial" w:hAnsi="Arial" w:cs="Arial"/>
          <w:sz w:val="24"/>
          <w:szCs w:val="24"/>
          <w:lang w:val="hr-HR"/>
        </w:rPr>
      </w:pPr>
    </w:p>
    <w:p w:rsidRPr="00C403AA" w:rsidR="00FB3614" w:rsidP="00FB3614" w:rsidRDefault="00FB3614">
      <w:pPr>
        <w:rPr>
          <w:rFonts w:ascii="Arial" w:hAnsi="Arial" w:cs="Arial"/>
          <w:sz w:val="24"/>
          <w:szCs w:val="24"/>
          <w:lang w:val="hr-HR"/>
        </w:rPr>
      </w:pPr>
    </w:p>
    <w:p w:rsidRPr="00C403AA" w:rsidR="00223778" w:rsidP="00FB3614" w:rsidRDefault="00223778">
      <w:pPr>
        <w:rPr>
          <w:rFonts w:ascii="Arial" w:hAnsi="Arial" w:cs="Arial"/>
          <w:sz w:val="24"/>
          <w:szCs w:val="24"/>
          <w:lang w:val="hr-HR"/>
        </w:rPr>
      </w:pPr>
    </w:p>
    <w:p w:rsidRPr="00C403AA" w:rsidR="00223778" w:rsidP="00FB3614" w:rsidRDefault="00223778">
      <w:pPr>
        <w:rPr>
          <w:rFonts w:ascii="Arial" w:hAnsi="Arial" w:cs="Arial"/>
          <w:sz w:val="24"/>
          <w:szCs w:val="24"/>
          <w:lang w:val="hr-HR"/>
        </w:rPr>
      </w:pPr>
    </w:p>
    <w:p w:rsidRPr="00C403AA" w:rsidR="00223778" w:rsidP="00FB3614" w:rsidRDefault="00223778">
      <w:pPr>
        <w:rPr>
          <w:rFonts w:ascii="Arial" w:hAnsi="Arial" w:cs="Arial"/>
          <w:sz w:val="24"/>
          <w:szCs w:val="24"/>
          <w:lang w:val="hr-HR"/>
        </w:rPr>
      </w:pPr>
    </w:p>
    <w:p w:rsidRPr="00C403AA" w:rsidR="00223778" w:rsidP="00FB3614" w:rsidRDefault="00223778">
      <w:pPr>
        <w:rPr>
          <w:rFonts w:ascii="Arial" w:hAnsi="Arial" w:cs="Arial"/>
          <w:sz w:val="24"/>
          <w:szCs w:val="24"/>
          <w:lang w:val="hr-HR"/>
        </w:rPr>
      </w:pPr>
    </w:p>
    <w:p w:rsidRPr="00C403AA" w:rsidR="00223778" w:rsidP="00FB3614" w:rsidRDefault="00223778">
      <w:pPr>
        <w:rPr>
          <w:rFonts w:ascii="Arial" w:hAnsi="Arial" w:cs="Arial"/>
          <w:sz w:val="24"/>
          <w:szCs w:val="24"/>
          <w:lang w:val="hr-HR"/>
        </w:rPr>
      </w:pPr>
    </w:p>
    <w:p w:rsidRPr="00C403AA" w:rsidR="00FB3614" w:rsidP="00FB3614" w:rsidRDefault="00FB3614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Uputa o pravnom lijeku:</w:t>
      </w:r>
    </w:p>
    <w:p w:rsidRPr="00C403AA" w:rsidR="00FB3614" w:rsidP="00FB3614" w:rsidRDefault="00645262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ab/>
        <w:t>Protiv ovog rješenja</w:t>
      </w:r>
      <w:r w:rsidRPr="00C403AA" w:rsidR="00FB3614">
        <w:rPr>
          <w:rFonts w:ascii="Arial" w:hAnsi="Arial" w:cs="Arial"/>
          <w:sz w:val="24"/>
          <w:szCs w:val="24"/>
          <w:lang w:val="hr-HR"/>
        </w:rPr>
        <w:t xml:space="preserve"> može se izjaviti žalba u roku od 15 dana računajući od proteka osmoga dana od dana objave rješenja na mrežnoj stranici e - oglasna ploča sudova, putem ovog suda u tri primjerka, a o istoj odlučuje nadležni županijski sud.</w:t>
      </w:r>
    </w:p>
    <w:p w:rsidRPr="00C403AA" w:rsidR="00FB3614" w:rsidP="00FB3614" w:rsidRDefault="00FB3614">
      <w:pPr>
        <w:rPr>
          <w:rFonts w:ascii="Arial" w:hAnsi="Arial" w:cs="Arial"/>
          <w:sz w:val="24"/>
          <w:szCs w:val="24"/>
          <w:lang w:val="hr-HR"/>
        </w:rPr>
      </w:pPr>
    </w:p>
    <w:p w:rsidRPr="00C403AA" w:rsidR="00FB3614" w:rsidP="00FB3614" w:rsidRDefault="00FB3614">
      <w:p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Dostaviti:</w:t>
      </w:r>
    </w:p>
    <w:p w:rsidRPr="00C403AA" w:rsidR="00FB3614" w:rsidP="00FB3614" w:rsidRDefault="007031F8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Svim sudionicima – putem </w:t>
      </w:r>
      <w:r w:rsidRPr="00C403AA" w:rsidR="00FB3614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 xml:space="preserve">e </w:t>
      </w:r>
      <w:r w:rsidRPr="00C403AA" w:rsidR="00FB3614">
        <w:rPr>
          <w:rFonts w:ascii="Arial" w:hAnsi="Arial" w:cs="Arial"/>
          <w:sz w:val="24"/>
          <w:szCs w:val="24"/>
          <w:lang w:val="hr-HR"/>
        </w:rPr>
        <w:t>– oglasna ploča</w:t>
      </w:r>
    </w:p>
    <w:p w:rsidR="00FB3614" w:rsidP="00FB3614" w:rsidRDefault="00FB3614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Financijska agencija</w:t>
      </w:r>
      <w:r w:rsidR="007031F8">
        <w:rPr>
          <w:rFonts w:ascii="Arial" w:hAnsi="Arial" w:cs="Arial"/>
          <w:sz w:val="24"/>
          <w:szCs w:val="24"/>
          <w:lang w:val="hr-HR"/>
        </w:rPr>
        <w:t xml:space="preserve"> – putem e – oglasna ploča</w:t>
      </w:r>
      <w:bookmarkStart w:name="_GoBack" w:id="0"/>
      <w:bookmarkEnd w:id="0"/>
    </w:p>
    <w:p w:rsidR="00C403AA" w:rsidP="00C403AA" w:rsidRDefault="00C403AA">
      <w:pPr>
        <w:pStyle w:val="Odlomakpopisa"/>
        <w:rPr>
          <w:rFonts w:ascii="Arial" w:hAnsi="Arial" w:cs="Arial"/>
          <w:sz w:val="24"/>
          <w:szCs w:val="24"/>
          <w:lang w:val="hr-HR"/>
        </w:rPr>
      </w:pPr>
    </w:p>
    <w:p w:rsidRPr="00C403AA" w:rsidR="00C403AA" w:rsidP="00C403AA" w:rsidRDefault="00C403AA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Nakon pravomoćnosti:</w:t>
      </w:r>
    </w:p>
    <w:p w:rsidRPr="00C403AA" w:rsidR="00FB3614" w:rsidP="00FB3614" w:rsidRDefault="00C403AA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  <w:lang w:val="hr-HR"/>
        </w:rPr>
      </w:pPr>
      <w:r w:rsidRPr="00C403AA">
        <w:rPr>
          <w:rFonts w:ascii="Arial" w:hAnsi="Arial" w:cs="Arial"/>
          <w:sz w:val="24"/>
          <w:szCs w:val="24"/>
          <w:lang w:val="hr-HR"/>
        </w:rPr>
        <w:t>Općinski</w:t>
      </w:r>
      <w:r w:rsidRPr="00C403AA" w:rsidR="003D782A">
        <w:rPr>
          <w:rFonts w:ascii="Arial" w:hAnsi="Arial" w:cs="Arial"/>
          <w:sz w:val="24"/>
          <w:szCs w:val="24"/>
          <w:lang w:val="hr-HR"/>
        </w:rPr>
        <w:t xml:space="preserve"> </w:t>
      </w:r>
      <w:r w:rsidRPr="00C403AA" w:rsidR="00FB3614">
        <w:rPr>
          <w:rFonts w:ascii="Arial" w:hAnsi="Arial" w:cs="Arial"/>
          <w:sz w:val="24"/>
          <w:szCs w:val="24"/>
          <w:lang w:val="hr-HR"/>
        </w:rPr>
        <w:t xml:space="preserve">sud u </w:t>
      </w:r>
      <w:r w:rsidR="00683F84">
        <w:rPr>
          <w:rFonts w:ascii="Arial" w:hAnsi="Arial" w:cs="Arial"/>
          <w:sz w:val="24"/>
          <w:szCs w:val="24"/>
          <w:lang w:val="hr-HR"/>
        </w:rPr>
        <w:t>Varaždin</w:t>
      </w:r>
      <w:r>
        <w:rPr>
          <w:rFonts w:ascii="Arial" w:hAnsi="Arial" w:cs="Arial"/>
          <w:sz w:val="24"/>
          <w:szCs w:val="24"/>
          <w:lang w:val="hr-HR"/>
        </w:rPr>
        <w:t>u, uz spis</w:t>
      </w:r>
    </w:p>
    <w:p w:rsidR="00FB3614" w:rsidP="00FB3614" w:rsidRDefault="00FB3614">
      <w:pPr>
        <w:rPr>
          <w:rFonts w:ascii="Arial" w:hAnsi="Arial" w:cs="Arial"/>
          <w:sz w:val="24"/>
          <w:szCs w:val="24"/>
          <w:lang w:val="hr-HR"/>
        </w:rPr>
      </w:pPr>
    </w:p>
    <w:p w:rsidRPr="00C403AA" w:rsidR="00C403AA" w:rsidP="00FB3614" w:rsidRDefault="00C403AA">
      <w:pPr>
        <w:rPr>
          <w:rFonts w:ascii="Arial" w:hAnsi="Arial" w:cs="Arial"/>
          <w:sz w:val="24"/>
          <w:szCs w:val="24"/>
          <w:lang w:val="hr-HR"/>
        </w:rPr>
      </w:pPr>
    </w:p>
    <w:sectPr w:rsidRPr="00C403AA" w:rsidR="00C403AA" w:rsidSect="0022377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23778" w:rsidP="00223778" w:rsidRDefault="00223778">
      <w:r>
        <w:separator/>
      </w:r>
    </w:p>
  </w:endnote>
  <w:endnote w:type="continuationSeparator" w:id="0">
    <w:p w:rsidR="00223778" w:rsidP="00223778" w:rsidRDefault="0022377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23778" w:rsidP="00223778" w:rsidRDefault="00223778">
      <w:r>
        <w:separator/>
      </w:r>
    </w:p>
  </w:footnote>
  <w:footnote w:type="continuationSeparator" w:id="0">
    <w:p w:rsidR="00223778" w:rsidP="00223778" w:rsidRDefault="0022377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956735"/>
      <w:docPartObj>
        <w:docPartGallery w:val="Page Numbers (Top of Page)"/>
        <w:docPartUnique/>
      </w:docPartObj>
    </w:sdtPr>
    <w:sdtEndPr/>
    <w:sdtContent>
      <w:p w:rsidRPr="00683F84" w:rsidR="00223778" w:rsidP="00683F84" w:rsidRDefault="00C403AA">
        <w:pPr>
          <w:pStyle w:val="Zaglavlje"/>
          <w:ind w:firstLine="4248"/>
          <w:jc w:val="center"/>
        </w:pPr>
        <w:r w:rsidRPr="00C403AA">
          <w:rPr>
            <w:rFonts w:ascii="Arial" w:hAnsi="Arial" w:cs="Arial"/>
            <w:sz w:val="24"/>
            <w:szCs w:val="24"/>
          </w:rPr>
          <w:fldChar w:fldCharType="begin"/>
        </w:r>
        <w:r w:rsidRPr="00C403AA">
          <w:rPr>
            <w:rFonts w:ascii="Arial" w:hAnsi="Arial" w:cs="Arial"/>
            <w:sz w:val="24"/>
            <w:szCs w:val="24"/>
          </w:rPr>
          <w:instrText>PAGE   \* MERGEFORMAT</w:instrText>
        </w:r>
        <w:r w:rsidRPr="00C403AA">
          <w:rPr>
            <w:rFonts w:ascii="Arial" w:hAnsi="Arial" w:cs="Arial"/>
            <w:sz w:val="24"/>
            <w:szCs w:val="24"/>
          </w:rPr>
          <w:fldChar w:fldCharType="separate"/>
        </w:r>
        <w:r w:rsidRPr="007031F8" w:rsidR="007031F8">
          <w:rPr>
            <w:rFonts w:ascii="Arial" w:hAnsi="Arial" w:cs="Arial"/>
            <w:noProof/>
            <w:sz w:val="24"/>
            <w:szCs w:val="24"/>
            <w:lang w:val="hr-HR"/>
          </w:rPr>
          <w:t>2</w:t>
        </w:r>
        <w:r w:rsidRPr="00C403AA">
          <w:rPr>
            <w:rFonts w:ascii="Arial" w:hAnsi="Arial" w:cs="Arial"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  <w:t>92.Sp-</w:t>
        </w:r>
        <w:r w:rsidR="00683F84">
          <w:rPr>
            <w:rFonts w:ascii="Arial" w:hAnsi="Arial" w:cs="Arial"/>
            <w:sz w:val="24"/>
            <w:szCs w:val="24"/>
          </w:rPr>
          <w:t>942/2021-9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025838"/>
    <w:multiLevelType w:val="hybridMultilevel"/>
    <w:tmpl w:val="F9C0D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B514B"/>
    <w:multiLevelType w:val="hybridMultilevel"/>
    <w:tmpl w:val="0AE0A020"/>
    <w:lvl w:ilvl="0" w:tplc="842040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AE3"/>
    <w:rsid w:val="0001585B"/>
    <w:rsid w:val="000A18ED"/>
    <w:rsid w:val="000B0682"/>
    <w:rsid w:val="00200561"/>
    <w:rsid w:val="00223778"/>
    <w:rsid w:val="003D782A"/>
    <w:rsid w:val="00407E89"/>
    <w:rsid w:val="00524B60"/>
    <w:rsid w:val="005E3EEA"/>
    <w:rsid w:val="00645262"/>
    <w:rsid w:val="00683F84"/>
    <w:rsid w:val="007031F8"/>
    <w:rsid w:val="00777AE3"/>
    <w:rsid w:val="007B1979"/>
    <w:rsid w:val="007D72CB"/>
    <w:rsid w:val="009163E8"/>
    <w:rsid w:val="00A074F1"/>
    <w:rsid w:val="00B86013"/>
    <w:rsid w:val="00BC16EA"/>
    <w:rsid w:val="00BE58B7"/>
    <w:rsid w:val="00C403AA"/>
    <w:rsid w:val="00E42B6F"/>
    <w:rsid w:val="00EA3C20"/>
    <w:rsid w:val="00F87E2F"/>
    <w:rsid w:val="00FB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B3614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B361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2377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23778"/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22377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23778"/>
    <w:rPr>
      <w:rFonts w:ascii="CRO_Dutch-Normal" w:hAnsi="CRO_Dutch-Normal" w:eastAsia="Times New Roman" w:cs="Times New Roman"/>
      <w:sz w:val="20"/>
      <w:szCs w:val="20"/>
      <w:lang w:val="en-GB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614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36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3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3778"/>
    <w:rPr>
      <w:rFonts w:ascii="CRO_Dutch-Normal" w:cs="Times New Roman" w:eastAsia="Times New Roman" w:hAnsi="CRO_Dutch-Normal"/>
      <w:sz w:val="20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23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3778"/>
    <w:rPr>
      <w:rFonts w:ascii="CRO_Dutch-Normal" w:cs="Times New Roman" w:eastAsia="Times New Roman" w:hAnsi="CRO_Dutch-Normal"/>
      <w:sz w:val="20"/>
      <w:szCs w:val="20"/>
      <w:lang w:eastAsia="hr-HR" w:val="en-GB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457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CD5CF404-EDF7-4D48-B115-D492907598E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305</properties:Words>
  <properties:Characters>1744</properties:Characters>
  <properties:Lines>14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2022-01-31T11:33:00Z</dcterms:created>
  <dc:creator>Marina Marić</dc:creator>
  <cp:lastModifiedBy>Marina Marić</cp:lastModifiedBy>
  <cp:lastPrinted>2019-07-29T08:08:00Z</cp:lastPrinted>
  <dcterms:modified xmlns:xsi="http://www.w3.org/2001/XMLSchema-instance" xsi:type="dcterms:W3CDTF">2022-01-31T13:00:00Z</dcterms:modified>
  <cp:revision>5</cp:revision>
</cp:coreProperties>
</file>